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El Artículo VI Sección 19 de la Constitución de Puerto Rico impone la política pública de  “reglamentar las instituciones penales para que sirvan a sus propósitos en forma efectiva y propender, dentro de los recursos disponibles, al tratamiento adecuado de los delincuentes para hacer posible su rehabilitación moral y social.”  Para poner en contexto cuáles son los recursos necesarios para cumplir con éste mandato es importante conocer la definición del concepto rehabilitación. Según el Tribunal Supremo de Puerto Rico, la rehabilitación es el “proceso mediante el cual se pretende reintegrar adecuadamente a una persona a la sociedad y desarrollar en él la capacidad de desenvolverse por sí mismo.   La Real Academia Española define el término rehabilitación como “habilitar de nuevo o restituir a alguien o algo a su antiguo estado.” A continuación una breve descripción de la estructura del Departamento de Corrección y Rehabilitación (DCR) que cubre la población a la que ofrecemos servicio, presupuesto vigente, recursos humanos, programas y servicios.</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Actualmente el DCR ofrece servicios a 10,915 personas adultas dentro de las instituciones penales. De éste grupo 367 son mujeres. En cuanto a los menores transgresores contamos con una población de 250, de los cuales 17 son niñas. La población del DCR está distribuida a través de 35 instituciones para adultos y 4 centros para menores. Los servicios ofrecidos para ambas poblaciones están regulados por las estipulaciones federales del caso Morales Feliciano en los adultos y la Acción Civil 94-2080 (CCC) en los juveniles. Asimismo, el DCR ofrece servicios a aproximadamente 8,307 personas que se encuentran fuera de instituciones penales, tales como en libertad bajo palabra, sentencia suspendida, supervisión electrónica, hogares de tratamiento e imputados de delitos.</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Debido al mandato que la Constitución nos impone, así como las estipulaciones federales mencionadas, los servicios esenciales que tiene que ofrecer el DCR son amplios. A modo de ejemplo podemos mencionar servicios de alimentos, salud física y mental, educativos, seguridad, socio penales, record penal, remedios administrativos, recreativos, religiosos, mantenimiento de facilidades y transportación, entre otros. De igual forma, ofrecemos servicios a clientes que se encuentran cumpliendo sentencia bajo alguna medida alternativa a la reclusión o disfrutando de programas de desvío.</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mirrorIndents/>
        <w:jc w:val="both"/>
        <w:rPr>
          <w:rFonts w:ascii="Arial" w:hAnsi="Arial" w:cs="Arial"/>
          <w:sz w:val="24"/>
          <w:szCs w:val="24"/>
          <w:lang w:val="es-PR"/>
        </w:rPr>
      </w:pPr>
      <w:r w:rsidRPr="003C5300">
        <w:rPr>
          <w:rFonts w:ascii="Arial" w:hAnsi="Arial" w:cs="Arial"/>
          <w:sz w:val="24"/>
          <w:szCs w:val="24"/>
          <w:lang w:val="es-PR"/>
        </w:rPr>
        <w:t>El presupuesto consolidado para el año fiscal 2016-2017 es de $375</w:t>
      </w:r>
      <w:proofErr w:type="gramStart"/>
      <w:r w:rsidRPr="003C5300">
        <w:rPr>
          <w:rFonts w:ascii="Arial" w:hAnsi="Arial" w:cs="Arial"/>
          <w:sz w:val="24"/>
          <w:szCs w:val="24"/>
          <w:lang w:val="es-PR"/>
        </w:rPr>
        <w:t>,491,000</w:t>
      </w:r>
      <w:proofErr w:type="gramEnd"/>
      <w:r w:rsidRPr="003C5300">
        <w:rPr>
          <w:rFonts w:ascii="Arial" w:hAnsi="Arial" w:cs="Arial"/>
          <w:sz w:val="24"/>
          <w:szCs w:val="24"/>
          <w:lang w:val="es-PR"/>
        </w:rPr>
        <w:t xml:space="preserve"> lo que refleja una disminución de $869,000, mientras que el Presupuesto General es de $348,553,000 lo que representa una disminución de $9,910,000 en comparación con el presupuesto vigente. Dentro del presupuesto para el Año Fiscal 2016-2017 la partida de nómina y gastos relacionados es de $289</w:t>
      </w:r>
      <w:proofErr w:type="gramStart"/>
      <w:r w:rsidRPr="003C5300">
        <w:rPr>
          <w:rFonts w:ascii="Arial" w:hAnsi="Arial" w:cs="Arial"/>
          <w:sz w:val="24"/>
          <w:szCs w:val="24"/>
          <w:lang w:val="es-PR"/>
        </w:rPr>
        <w:t>,984,000</w:t>
      </w:r>
      <w:proofErr w:type="gramEnd"/>
      <w:r w:rsidRPr="003C5300">
        <w:rPr>
          <w:rFonts w:ascii="Arial" w:hAnsi="Arial" w:cs="Arial"/>
          <w:sz w:val="24"/>
          <w:szCs w:val="24"/>
          <w:lang w:val="es-PR"/>
        </w:rPr>
        <w:t>. Esta cantidad representa una reducción en esa partida de $14</w:t>
      </w:r>
      <w:proofErr w:type="gramStart"/>
      <w:r w:rsidRPr="003C5300">
        <w:rPr>
          <w:rFonts w:ascii="Arial" w:hAnsi="Arial" w:cs="Arial"/>
          <w:sz w:val="24"/>
          <w:szCs w:val="24"/>
          <w:lang w:val="es-PR"/>
        </w:rPr>
        <w:t>,771,000</w:t>
      </w:r>
      <w:proofErr w:type="gramEnd"/>
      <w:r w:rsidRPr="003C5300">
        <w:rPr>
          <w:rFonts w:ascii="Arial" w:hAnsi="Arial" w:cs="Arial"/>
          <w:sz w:val="24"/>
          <w:szCs w:val="24"/>
          <w:lang w:val="es-PR"/>
        </w:rPr>
        <w:t xml:space="preserve"> en comparación con el año fiscal anterior.  </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En términos de recursos humanos, para ofrecer seguridad contamos con 5,500 oficiales de custodia. Estos compañeros, además de sus funciones en las instituciones penales de adultos o instituciones juveniles, intervienen con aquellos participantes de programas de desvío o alternativas a la reclusión que no cumplen con las condiciones impuestas.  En el caso de las instituciones penales, los oficiales de custodia tienen un rol sumamente esencial debido a que sin ellos los demás servicios no pueden ser ofrecidos. Es </w:t>
      </w:r>
      <w:r w:rsidRPr="003C5300">
        <w:rPr>
          <w:rFonts w:ascii="Arial" w:hAnsi="Arial" w:cs="Arial"/>
          <w:sz w:val="24"/>
          <w:szCs w:val="24"/>
          <w:lang w:val="es-PR"/>
        </w:rPr>
        <w:lastRenderedPageBreak/>
        <w:t xml:space="preserve">importante recalcar que el servicio de seguridad es uno que se presta 24 horas al día 7 días a la semana. A pesar de que durante los primeros dos años fiscales de esta administración se reclutaron 638 oficiales, durante los pasados tres años fiscales han surgido 881 desvinculaciones. Esta deficiencia de 243 oficiales provoca un aumento en la acumulación de horas extras debido a la necesidad de doblar turno para continuar brindando los servicios. Por esta razón, la Oficina de Gerencia y Presupuesto (OGP) autorizó que se lleve a cabo una academia de oficiales correccionales para cubrir 225 puestos de los que han quedado vacantes debido a las desvinculaciones mencionadas. Cabe señalar que para efectos del cumplimiento de las estipulaciones del caso Morales Feliciano es necesario que se realice una academia adicional. </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En cuanto los servicios educativos contamos con 112 maestros. Se ofrecen cursos desde alfabetización hasta cursos conducentes a cuarto año de escuela superior, y, como parte de las iniciativas de rehabilitación implementadas por el Señor Gobernador, se ofrecen cursos universitarios por la Universidad de Puerto Rico desde el año 2014. Actualmente un total de 25 confinados y 15 confinadas se benefician de estos cursos. De igual forma, se brindan cursos vocacionales de artesanía, artes gráficas, panadería y repostería, barbería, artes industriales y sastrería, entre otros. A través de estos cursos los confinados(as) y menores transgresores adquieren y desarrollan destrezas que les servirán en su reincorporación a la libre comunidad. Asimismo, en cumplimiento con el caso Morales Feliciano, en el área educativa se ofrece el servicio de computadoras para acceso a Tribunales y material legal a los confinados(as). Este servicio lo ofrece actualmente la compañía Lexis-Nexis a un costo aproximado de $13,680.00 anuales. </w:t>
      </w: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 </w:t>
      </w: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Otro aspecto de suma importancia, tanto dentro como fuera de las instituciones penales, es el servicio socio penal. Estos servidores públicos son los encargados de elaborar el plan institucional que dará paso a la rehabilitación de los confinados. La estipulación federal en el caso Morales Feliciano establece una cantidad máxima de casos por cada Técnico de Servicios Sociopenales (TSS). En el caso de los sumariados es de 50 casos por cada TSS y en sentenciados 60 casos. El no contar con la cantidad necesaria de TSS puede resultar en incumplimiento de la estipulación federal y/o reclamos por parte de los funcionarios por estar recargados de trabajo. Igualmente puede resultar en no dar un seguimiento adecuado a los planes institucionales establecidos para lograr la rehabilitación propuesta de los miembros de la población penal.</w:t>
      </w:r>
      <w:r w:rsidR="00BC68FB">
        <w:rPr>
          <w:lang w:val="es-PR"/>
        </w:rPr>
        <w:t xml:space="preserve"> </w:t>
      </w:r>
      <w:r w:rsidR="00271464" w:rsidRPr="00271464">
        <w:rPr>
          <w:rFonts w:ascii="Arial" w:hAnsi="Arial" w:cs="Arial"/>
          <w:sz w:val="24"/>
          <w:szCs w:val="24"/>
          <w:lang w:val="es-PR"/>
        </w:rPr>
        <w:t>E</w:t>
      </w:r>
      <w:r w:rsidR="00271464">
        <w:rPr>
          <w:rFonts w:ascii="Arial" w:hAnsi="Arial" w:cs="Arial"/>
          <w:sz w:val="24"/>
          <w:szCs w:val="24"/>
          <w:lang w:val="es-PR"/>
        </w:rPr>
        <w:t>ste</w:t>
      </w:r>
      <w:r w:rsidR="00271464" w:rsidRPr="00271464">
        <w:rPr>
          <w:rFonts w:ascii="Arial" w:hAnsi="Arial" w:cs="Arial"/>
          <w:sz w:val="24"/>
          <w:szCs w:val="24"/>
          <w:lang w:val="es-PR"/>
        </w:rPr>
        <w:t xml:space="preserve"> reclutamiento</w:t>
      </w:r>
      <w:r w:rsidR="00271464">
        <w:rPr>
          <w:rFonts w:ascii="Arial" w:hAnsi="Arial" w:cs="Arial"/>
          <w:sz w:val="24"/>
          <w:szCs w:val="24"/>
          <w:lang w:val="es-PR"/>
        </w:rPr>
        <w:t xml:space="preserve"> </w:t>
      </w:r>
      <w:r w:rsidR="00271464" w:rsidRPr="00271464">
        <w:rPr>
          <w:rFonts w:ascii="Arial" w:hAnsi="Arial" w:cs="Arial"/>
          <w:sz w:val="24"/>
          <w:szCs w:val="24"/>
          <w:lang w:val="es-PR"/>
        </w:rPr>
        <w:t>no conllevó impacto presupuestario adicional ya que se eliminó la misma cantidad de puestos transitorios que se cubrían por años</w:t>
      </w:r>
      <w:r w:rsidR="00271464">
        <w:rPr>
          <w:rFonts w:ascii="Arial" w:hAnsi="Arial" w:cs="Arial"/>
          <w:sz w:val="24"/>
          <w:szCs w:val="24"/>
          <w:lang w:val="es-PR"/>
        </w:rPr>
        <w:t>.</w:t>
      </w:r>
      <w:r w:rsidRPr="003C5300">
        <w:rPr>
          <w:rFonts w:ascii="Arial" w:hAnsi="Arial" w:cs="Arial"/>
          <w:sz w:val="24"/>
          <w:szCs w:val="24"/>
          <w:lang w:val="es-PR"/>
        </w:rPr>
        <w:t xml:space="preserve"> En el caso del NIJ, el manejo de casos por Trabajador Social no debe exceder de 25.</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Los Técnicos de Record son las personas responsables de crear y custodiar los expedientes criminales de las personas ingresadas a prisión. Entre las responsabilidades que debemos resaltar es recibir las sentencias impuestas por los tribunales y proceder a realizar un cómputo del tiempo que la persona debe cumplir en prisión. También debe determinar la fecha de elegibilidad para referir a la Junta de Libertad Bajo Palabra. El no contar con la cantidad de Técnicos de Record necesarios para realizar este tipo de labor puede redundar en excarcelaciones indebidas o procesar los referidos a la Junta de Libertad Bajo Palabra fuera de tiempo, lo que sería un incumplimiento de las </w:t>
      </w:r>
      <w:r w:rsidRPr="003C5300">
        <w:rPr>
          <w:rFonts w:ascii="Arial" w:hAnsi="Arial" w:cs="Arial"/>
          <w:sz w:val="24"/>
          <w:szCs w:val="24"/>
          <w:lang w:val="es-PR"/>
        </w:rPr>
        <w:lastRenderedPageBreak/>
        <w:t>estipulaciones federales y así como de varias leyes y la propia Constitución del Estado Libre Asociado de Puerto Rico. Esto puede redundar en demandas por daños y perjuicios por parte de los confinados, lo que en aspectos económicos impactaría el presupuesto de la agencia de una forma más adversa, o mayor aun, en un problema de seguridad pública.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De igual forma, el DCR cuenta con la oficina de remedios administrativos. Este es el organismo administrativo que promueve que cada institución correccional resuelva efectivamente los reclamos de la población correccional con el fin de minimizar las diferencias entre los miembros de la población correccional y el personal, además, para evitar o reducir la radicación de pleitos en los Tribunales de Justicia y con ello la reducción de gastos que esto conlleva.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Una de las áreas de servicio directo y esencial es la alimentación. En el caso de los adultos se sirve alimento tres veces al día, entiéndase desayuno, almuerzo y cena. Este servicio se extiende a dietas especiales según recomendaciones médicas o creencia religiosa. Este servicio conlleva un gasto semanal aproximadamente de $490,000, lo que al mes representa un impacto de aproximadamente $2</w:t>
      </w:r>
      <w:proofErr w:type="gramStart"/>
      <w:r w:rsidRPr="003C5300">
        <w:rPr>
          <w:rFonts w:ascii="Arial" w:hAnsi="Arial" w:cs="Arial"/>
          <w:sz w:val="24"/>
          <w:szCs w:val="24"/>
          <w:lang w:val="es-PR"/>
        </w:rPr>
        <w:t>,200,000</w:t>
      </w:r>
      <w:proofErr w:type="gramEnd"/>
      <w:r w:rsidRPr="003C5300">
        <w:rPr>
          <w:rFonts w:ascii="Arial" w:hAnsi="Arial" w:cs="Arial"/>
          <w:sz w:val="24"/>
          <w:szCs w:val="24"/>
          <w:lang w:val="es-PR"/>
        </w:rPr>
        <w:t>, los cuales son cargados a la partida de servicios comprados. En términos de la población juvenil el alimento del desayuno y el almuerzo es ofrecido por el Departamento de Educación, a través del programa de comedores escolares. Sin embargo, el alimento ofrecido en la cena es costeado por el DCR lo que conlleva un impacto presupuestario de aproximadamente $1</w:t>
      </w:r>
      <w:proofErr w:type="gramStart"/>
      <w:r w:rsidRPr="003C5300">
        <w:rPr>
          <w:rFonts w:ascii="Arial" w:hAnsi="Arial" w:cs="Arial"/>
          <w:sz w:val="24"/>
          <w:szCs w:val="24"/>
          <w:lang w:val="es-PR"/>
        </w:rPr>
        <w:t>,100,000</w:t>
      </w:r>
      <w:proofErr w:type="gramEnd"/>
      <w:r w:rsidRPr="003C5300">
        <w:rPr>
          <w:rFonts w:ascii="Arial" w:hAnsi="Arial" w:cs="Arial"/>
          <w:sz w:val="24"/>
          <w:szCs w:val="24"/>
          <w:lang w:val="es-PR"/>
        </w:rPr>
        <w:t>.</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Se nos asignaron $15</w:t>
      </w:r>
      <w:proofErr w:type="gramStart"/>
      <w:r w:rsidRPr="003C5300">
        <w:rPr>
          <w:rFonts w:ascii="Arial" w:hAnsi="Arial" w:cs="Arial"/>
          <w:sz w:val="24"/>
          <w:szCs w:val="24"/>
          <w:lang w:val="es-PR"/>
        </w:rPr>
        <w:t>,640,000</w:t>
      </w:r>
      <w:proofErr w:type="gramEnd"/>
      <w:r w:rsidRPr="003C5300">
        <w:rPr>
          <w:rFonts w:ascii="Arial" w:hAnsi="Arial" w:cs="Arial"/>
          <w:sz w:val="24"/>
          <w:szCs w:val="24"/>
          <w:lang w:val="es-PR"/>
        </w:rPr>
        <w:t xml:space="preserve"> para los gastos de funcionamiento de Correctional Health Services Corp., según requerido por la demanda federal Morales Feliciano. A pesar de esta asignación especial, existen gastos por concepto de servicios médicos.  Este gasto asciende aproximadamente a $70</w:t>
      </w:r>
      <w:proofErr w:type="gramStart"/>
      <w:r w:rsidRPr="003C5300">
        <w:rPr>
          <w:rFonts w:ascii="Arial" w:hAnsi="Arial" w:cs="Arial"/>
          <w:sz w:val="24"/>
          <w:szCs w:val="24"/>
          <w:lang w:val="es-PR"/>
        </w:rPr>
        <w:t>,018,000</w:t>
      </w:r>
      <w:proofErr w:type="gramEnd"/>
      <w:r w:rsidRPr="003C5300">
        <w:rPr>
          <w:rFonts w:ascii="Arial" w:hAnsi="Arial" w:cs="Arial"/>
          <w:sz w:val="24"/>
          <w:szCs w:val="24"/>
          <w:lang w:val="es-PR"/>
        </w:rPr>
        <w:t xml:space="preserve"> los cuales son utilizados para cubrir medicamentos, hospitalizaciones, visitas a salas de emergencia, espejuelos y servicios de salud mental para los menores transgresores. A pesar de que contamos con el Centro Médico Correccional (CMC) el servicio allí ofrecido está dirigido a la población adulta. De igual forma, este gasto incluye los servicios de psicólogos del Negociado de Rehabilitación y Tratamiento para brindar las terapias Aprendiendo a Vivir sin Violencia. En total el gasto por servicios de salud física y mental para la población correccional adulta y menores transgresores asciende a $85</w:t>
      </w:r>
      <w:proofErr w:type="gramStart"/>
      <w:r w:rsidRPr="003C5300">
        <w:rPr>
          <w:rFonts w:ascii="Arial" w:hAnsi="Arial" w:cs="Arial"/>
          <w:sz w:val="24"/>
          <w:szCs w:val="24"/>
          <w:lang w:val="es-PR"/>
        </w:rPr>
        <w:t>,658,000</w:t>
      </w:r>
      <w:proofErr w:type="gramEnd"/>
      <w:r w:rsidRPr="003C5300">
        <w:rPr>
          <w:rFonts w:ascii="Arial" w:hAnsi="Arial" w:cs="Arial"/>
          <w:sz w:val="24"/>
          <w:szCs w:val="24"/>
          <w:lang w:val="es-PR"/>
        </w:rPr>
        <w:t>.</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Mensualmente se transportan aproximadamente trescientos (300) jóvenes desde las instituciones juveniles a distintas citas, que incluyen rutas a los Tribunales, servicios médicos y otros servicios. En el área de adultos mensualmente se transportan aproximadamente ocho mil (8,000) confinados a distintas citas, que incluyen rutas a los Tribunales, servicios médicos y otros servicios. El impacto al presupuesto de este servicio incluye el gasto de gasolina, peaje, mantenimiento, compra de piezas y desgaste de los vehículos utilizados para cumplir con esta responsabilidad.</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Un asunto que incide grandemente en el presupuesto de la agencia es el hecho de tener confinados a los cuales el Tribunal ha ordenado que se evalué su estado de salud mental </w:t>
      </w:r>
      <w:r w:rsidRPr="003C5300">
        <w:rPr>
          <w:rFonts w:ascii="Arial" w:hAnsi="Arial" w:cs="Arial"/>
          <w:sz w:val="24"/>
          <w:szCs w:val="24"/>
          <w:lang w:val="es-PR"/>
        </w:rPr>
        <w:lastRenderedPageBreak/>
        <w:t>conforme a las Reglas 240 y 241 de Procedimiento Criminal para establecer su procesabilidad. El costo estimado promedio de hospitalización de una persona en el Hospital Psiquiátrico Correccional (HPC) es de $384.00 por día. Esta cantidad considera exclusivamente los servicios de salud y no incluye el costo de otros servicios relacionados con la admisión del imputado en el (HPC), como son entre otros, el pago de oficiales, facilidades y utilidades así como la alimentación. Actualmente se encuentran admitidos en el sistema aproximadamente 267 imputados en espera de ser ubicados en las facilidades de la Administración de Servicios de Salud Mental y Contra la Adicción (ASSMCA) quien es la agencia llamada por ley a ofrecer este servicio en estos casos, lo que representa un impacto presupuestario de $102,528 diariamente. Es necesario señalar que el DCR absorbe este gasto el cual en circunstancias normales le correspondería a ASSMCA debido a los escasos recursos económicos que también afectan esta agencia hermana.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Por otra parte, contamos con una serie de edificios por los cuales pagamos renta a la Autoridad  de Edificios Públicos (AEP). Estos son utilizados como vivienda de confinados o centros de servicios a personas que se encuentran extinguiendo sentencias bajo alguna alternativa a la reclusión o disfrutando de programas de desvío. El gasto por renta anual de estos edificios asciende a $32</w:t>
      </w:r>
      <w:proofErr w:type="gramStart"/>
      <w:r w:rsidRPr="003C5300">
        <w:rPr>
          <w:rFonts w:ascii="Arial" w:hAnsi="Arial" w:cs="Arial"/>
          <w:sz w:val="24"/>
          <w:szCs w:val="24"/>
          <w:lang w:val="es-PR"/>
        </w:rPr>
        <w:t>,732,131.86</w:t>
      </w:r>
      <w:proofErr w:type="gramEnd"/>
      <w:r w:rsidRPr="003C5300">
        <w:rPr>
          <w:rFonts w:ascii="Arial" w:hAnsi="Arial" w:cs="Arial"/>
          <w:sz w:val="24"/>
          <w:szCs w:val="24"/>
          <w:lang w:val="es-PR"/>
        </w:rPr>
        <w:t xml:space="preserve"> que se cubre con el presupuesto general de la agencia.</w:t>
      </w:r>
    </w:p>
    <w:p w:rsidR="003C5300" w:rsidRPr="003C5300" w:rsidRDefault="003C5300" w:rsidP="00864D12">
      <w:pPr>
        <w:spacing w:after="0" w:line="240" w:lineRule="auto"/>
        <w:contextualSpacing/>
        <w:jc w:val="both"/>
        <w:rPr>
          <w:rFonts w:ascii="Arial" w:hAnsi="Arial" w:cs="Arial"/>
          <w:sz w:val="24"/>
          <w:szCs w:val="24"/>
          <w:lang w:val="es-PR"/>
        </w:rPr>
      </w:pPr>
    </w:p>
    <w:p w:rsidR="00261A0C"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Es importante mencionar que existen varios pagos emitidos pendientes de liberación por parte del Departamento de Hacienda. La suma total de estos pagos asciende a $3</w:t>
      </w:r>
      <w:proofErr w:type="gramStart"/>
      <w:r w:rsidRPr="003C5300">
        <w:rPr>
          <w:rFonts w:ascii="Arial" w:hAnsi="Arial" w:cs="Arial"/>
          <w:sz w:val="24"/>
          <w:szCs w:val="24"/>
          <w:lang w:val="es-PR"/>
        </w:rPr>
        <w:t>,131,000</w:t>
      </w:r>
      <w:proofErr w:type="gramEnd"/>
      <w:r w:rsidRPr="003C5300">
        <w:rPr>
          <w:rFonts w:ascii="Arial" w:hAnsi="Arial" w:cs="Arial"/>
          <w:sz w:val="24"/>
          <w:szCs w:val="24"/>
          <w:lang w:val="es-PR"/>
        </w:rPr>
        <w:t xml:space="preserve"> y corresponden mayormente al servicio de alimentos a los confinados(as), hogares de tratamiento y el arrendamiento del edificio central. De igual forma, tenemos $2</w:t>
      </w:r>
      <w:proofErr w:type="gramStart"/>
      <w:r w:rsidRPr="003C5300">
        <w:rPr>
          <w:rFonts w:ascii="Arial" w:hAnsi="Arial" w:cs="Arial"/>
          <w:sz w:val="24"/>
          <w:szCs w:val="24"/>
          <w:lang w:val="es-PR"/>
        </w:rPr>
        <w:t>,023,414</w:t>
      </w:r>
      <w:proofErr w:type="gramEnd"/>
      <w:r w:rsidRPr="003C5300">
        <w:rPr>
          <w:rFonts w:ascii="Arial" w:hAnsi="Arial" w:cs="Arial"/>
          <w:sz w:val="24"/>
          <w:szCs w:val="24"/>
          <w:lang w:val="es-PR"/>
        </w:rPr>
        <w:t xml:space="preserve"> en tránsito. Asimismo, hacemos hincapié en que no se han devuelto fondos federales. Los fondos federales asignados en las diferentes propuestas han sido utilizados en su totalidad.</w:t>
      </w:r>
    </w:p>
    <w:p w:rsidR="00FF7B30" w:rsidRDefault="00FF7B30" w:rsidP="00864D12">
      <w:pPr>
        <w:spacing w:after="0" w:line="240" w:lineRule="auto"/>
        <w:contextualSpacing/>
        <w:jc w:val="both"/>
        <w:rPr>
          <w:rFonts w:ascii="Arial" w:hAnsi="Arial" w:cs="Arial"/>
          <w:sz w:val="24"/>
          <w:szCs w:val="24"/>
          <w:lang w:val="es-PR"/>
        </w:rPr>
      </w:pPr>
    </w:p>
    <w:p w:rsidR="00FF7B30" w:rsidRDefault="00FF7B30" w:rsidP="00FF7B30">
      <w:pPr>
        <w:spacing w:after="0" w:line="240" w:lineRule="auto"/>
        <w:contextualSpacing/>
        <w:jc w:val="both"/>
        <w:rPr>
          <w:rFonts w:ascii="Arial" w:hAnsi="Arial" w:cs="Arial"/>
          <w:sz w:val="24"/>
          <w:szCs w:val="24"/>
          <w:lang w:val="es-PR"/>
        </w:rPr>
      </w:pPr>
      <w:r>
        <w:rPr>
          <w:rFonts w:ascii="Arial" w:hAnsi="Arial" w:cs="Arial"/>
          <w:sz w:val="24"/>
          <w:szCs w:val="24"/>
          <w:lang w:val="es-PR"/>
        </w:rPr>
        <w:t>Entre los logros</w:t>
      </w:r>
      <w:r w:rsidR="00827119">
        <w:rPr>
          <w:rFonts w:ascii="Arial" w:hAnsi="Arial" w:cs="Arial"/>
          <w:sz w:val="24"/>
          <w:szCs w:val="24"/>
          <w:lang w:val="es-PR"/>
        </w:rPr>
        <w:t xml:space="preserve"> administrativos</w:t>
      </w:r>
      <w:r>
        <w:rPr>
          <w:rFonts w:ascii="Arial" w:hAnsi="Arial" w:cs="Arial"/>
          <w:sz w:val="24"/>
          <w:szCs w:val="24"/>
          <w:lang w:val="es-PR"/>
        </w:rPr>
        <w:t xml:space="preserve"> obtenidos podemos resaltar: reclutamiento de</w:t>
      </w:r>
      <w:r w:rsidRPr="00FF7B30">
        <w:rPr>
          <w:rFonts w:ascii="Arial" w:hAnsi="Arial" w:cs="Arial"/>
          <w:sz w:val="24"/>
          <w:szCs w:val="24"/>
          <w:lang w:val="es-PR"/>
        </w:rPr>
        <w:t xml:space="preserve"> 21 TSS</w:t>
      </w:r>
      <w:r>
        <w:rPr>
          <w:rFonts w:ascii="Arial" w:hAnsi="Arial" w:cs="Arial"/>
          <w:sz w:val="24"/>
          <w:szCs w:val="24"/>
          <w:lang w:val="es-PR"/>
        </w:rPr>
        <w:t>; reclutamiento de 10 técnicos de record;</w:t>
      </w:r>
      <w:r w:rsidRPr="00FF7B30">
        <w:rPr>
          <w:rFonts w:ascii="Arial" w:hAnsi="Arial" w:cs="Arial"/>
          <w:sz w:val="24"/>
          <w:szCs w:val="24"/>
          <w:lang w:val="es-PR"/>
        </w:rPr>
        <w:t xml:space="preserve"> entrega de 10 nuevas ambulancias tipo </w:t>
      </w:r>
      <w:r>
        <w:rPr>
          <w:rFonts w:ascii="Arial" w:hAnsi="Arial" w:cs="Arial"/>
          <w:sz w:val="24"/>
          <w:szCs w:val="24"/>
          <w:lang w:val="es-PR"/>
        </w:rPr>
        <w:t xml:space="preserve">3 y </w:t>
      </w:r>
      <w:r w:rsidRPr="00FF7B30">
        <w:rPr>
          <w:rFonts w:ascii="Arial" w:hAnsi="Arial" w:cs="Arial"/>
          <w:sz w:val="24"/>
          <w:szCs w:val="24"/>
          <w:lang w:val="es-PR"/>
        </w:rPr>
        <w:t>44 nuevas unidades tipo van para transporte de confinados(as) y jóvenes transgresores, además de 12 vehículos tipo patrullas para escoltas de confinados</w:t>
      </w:r>
      <w:r>
        <w:rPr>
          <w:rFonts w:ascii="Arial" w:hAnsi="Arial" w:cs="Arial"/>
          <w:sz w:val="24"/>
          <w:szCs w:val="24"/>
          <w:lang w:val="es-PR"/>
        </w:rPr>
        <w:t xml:space="preserve"> por parte del Gobernador; r</w:t>
      </w:r>
      <w:r w:rsidRPr="00FF7B30">
        <w:rPr>
          <w:rFonts w:ascii="Arial" w:hAnsi="Arial" w:cs="Arial"/>
          <w:sz w:val="24"/>
          <w:szCs w:val="24"/>
          <w:lang w:val="es-PR"/>
        </w:rPr>
        <w:t>enegociación y cancelació</w:t>
      </w:r>
      <w:r>
        <w:rPr>
          <w:rFonts w:ascii="Arial" w:hAnsi="Arial" w:cs="Arial"/>
          <w:sz w:val="24"/>
          <w:szCs w:val="24"/>
          <w:lang w:val="es-PR"/>
        </w:rPr>
        <w:t>n de contratos de arrendamiento; c</w:t>
      </w:r>
      <w:r w:rsidRPr="00FF7B30">
        <w:rPr>
          <w:rFonts w:ascii="Arial" w:hAnsi="Arial" w:cs="Arial"/>
          <w:sz w:val="24"/>
          <w:szCs w:val="24"/>
          <w:lang w:val="es-PR"/>
        </w:rPr>
        <w:t>ierre de la Escuela Indust</w:t>
      </w:r>
      <w:r>
        <w:rPr>
          <w:rFonts w:ascii="Arial" w:hAnsi="Arial" w:cs="Arial"/>
          <w:sz w:val="24"/>
          <w:szCs w:val="24"/>
          <w:lang w:val="es-PR"/>
        </w:rPr>
        <w:t xml:space="preserve">rial para Mujeres de Vega Alta; recuperación del </w:t>
      </w:r>
      <w:r w:rsidRPr="00FF7B30">
        <w:rPr>
          <w:rFonts w:ascii="Arial" w:hAnsi="Arial" w:cs="Arial"/>
          <w:sz w:val="24"/>
          <w:szCs w:val="24"/>
          <w:lang w:val="es-PR"/>
        </w:rPr>
        <w:t xml:space="preserve">Certificado de Registro de </w:t>
      </w:r>
      <w:r>
        <w:rPr>
          <w:rFonts w:ascii="Arial" w:hAnsi="Arial" w:cs="Arial"/>
          <w:sz w:val="24"/>
          <w:szCs w:val="24"/>
          <w:lang w:val="es-PR"/>
        </w:rPr>
        <w:t>Comerciante de Agente Retenedor; ingresos por gestiones de cobro; r</w:t>
      </w:r>
      <w:r w:rsidRPr="00FF7B30">
        <w:rPr>
          <w:rFonts w:ascii="Arial" w:hAnsi="Arial" w:cs="Arial"/>
          <w:sz w:val="24"/>
          <w:szCs w:val="24"/>
          <w:lang w:val="es-PR"/>
        </w:rPr>
        <w:t>edistribución de oficiales de custodia y el uso de oficiales adscritos a las unidades especializadas para reforzar la</w:t>
      </w:r>
      <w:r>
        <w:rPr>
          <w:rFonts w:ascii="Arial" w:hAnsi="Arial" w:cs="Arial"/>
          <w:sz w:val="24"/>
          <w:szCs w:val="24"/>
          <w:lang w:val="es-PR"/>
        </w:rPr>
        <w:t xml:space="preserve"> seguridad en las instituciones; v</w:t>
      </w:r>
      <w:r w:rsidRPr="00FF7B30">
        <w:rPr>
          <w:rFonts w:ascii="Arial" w:hAnsi="Arial" w:cs="Arial"/>
          <w:sz w:val="24"/>
          <w:szCs w:val="24"/>
          <w:lang w:val="es-PR"/>
        </w:rPr>
        <w:t>isitas continuas y supervisión en las diferentes instituciones y áreas de trabajo para identificar salideros de agua</w:t>
      </w:r>
      <w:r>
        <w:rPr>
          <w:rFonts w:ascii="Arial" w:hAnsi="Arial" w:cs="Arial"/>
          <w:sz w:val="24"/>
          <w:szCs w:val="24"/>
          <w:lang w:val="es-PR"/>
        </w:rPr>
        <w:t xml:space="preserve"> y mal uso de energía eléctrica; reducción de solicitudes de órdenes de compra; </w:t>
      </w:r>
      <w:r w:rsidR="00A77BAC">
        <w:rPr>
          <w:rFonts w:ascii="Arial" w:hAnsi="Arial" w:cs="Arial"/>
          <w:sz w:val="24"/>
          <w:szCs w:val="24"/>
          <w:lang w:val="es-PR"/>
        </w:rPr>
        <w:t>t</w:t>
      </w:r>
      <w:r w:rsidRPr="00FF7B30">
        <w:rPr>
          <w:rFonts w:ascii="Arial" w:hAnsi="Arial" w:cs="Arial"/>
          <w:sz w:val="24"/>
          <w:szCs w:val="24"/>
          <w:lang w:val="es-PR"/>
        </w:rPr>
        <w:t>raslados de un grupo de menores en uno de los niveles de tr</w:t>
      </w:r>
      <w:r w:rsidR="00A77BAC">
        <w:rPr>
          <w:rFonts w:ascii="Arial" w:hAnsi="Arial" w:cs="Arial"/>
          <w:sz w:val="24"/>
          <w:szCs w:val="24"/>
          <w:lang w:val="es-PR"/>
        </w:rPr>
        <w:t>atamiento de Humacao a Villalba; a</w:t>
      </w:r>
      <w:r w:rsidRPr="00FF7B30">
        <w:rPr>
          <w:rFonts w:ascii="Arial" w:hAnsi="Arial" w:cs="Arial"/>
          <w:sz w:val="24"/>
          <w:szCs w:val="24"/>
          <w:lang w:val="es-PR"/>
        </w:rPr>
        <w:t>probación de orden administrativ</w:t>
      </w:r>
      <w:r w:rsidR="00A77BAC">
        <w:rPr>
          <w:rFonts w:ascii="Arial" w:hAnsi="Arial" w:cs="Arial"/>
          <w:sz w:val="24"/>
          <w:szCs w:val="24"/>
          <w:lang w:val="es-PR"/>
        </w:rPr>
        <w:t xml:space="preserve">a </w:t>
      </w:r>
      <w:r w:rsidRPr="00FF7B30">
        <w:rPr>
          <w:rFonts w:ascii="Arial" w:hAnsi="Arial" w:cs="Arial"/>
          <w:sz w:val="24"/>
          <w:szCs w:val="24"/>
          <w:lang w:val="es-PR"/>
        </w:rPr>
        <w:t>del Programa Agrícola en e</w:t>
      </w:r>
      <w:r w:rsidR="00A77BAC">
        <w:rPr>
          <w:rFonts w:ascii="Arial" w:hAnsi="Arial" w:cs="Arial"/>
          <w:sz w:val="24"/>
          <w:szCs w:val="24"/>
          <w:lang w:val="es-PR"/>
        </w:rPr>
        <w:t>l Campamento La Pica de Jayuya; a</w:t>
      </w:r>
      <w:r w:rsidRPr="00FF7B30">
        <w:rPr>
          <w:rFonts w:ascii="Arial" w:hAnsi="Arial" w:cs="Arial"/>
          <w:sz w:val="24"/>
          <w:szCs w:val="24"/>
          <w:lang w:val="es-PR"/>
        </w:rPr>
        <w:t>probación de orden administrativa para incluir a confinados de custodias mediana y máxima para que participen de actividades educativas, recre</w:t>
      </w:r>
      <w:r w:rsidR="0000288A">
        <w:rPr>
          <w:rFonts w:ascii="Arial" w:hAnsi="Arial" w:cs="Arial"/>
          <w:sz w:val="24"/>
          <w:szCs w:val="24"/>
          <w:lang w:val="es-PR"/>
        </w:rPr>
        <w:t>ativas, religiosas y culturales; a</w:t>
      </w:r>
      <w:r w:rsidRPr="00FF7B30">
        <w:rPr>
          <w:rFonts w:ascii="Arial" w:hAnsi="Arial" w:cs="Arial"/>
          <w:sz w:val="24"/>
          <w:szCs w:val="24"/>
          <w:lang w:val="es-PR"/>
        </w:rPr>
        <w:t>probación de orden administrativa para ampliar participación en el programa de Teatro Correccional y la Banda Correccional.</w:t>
      </w:r>
    </w:p>
    <w:p w:rsidR="007F7518" w:rsidRPr="007F7518" w:rsidRDefault="00D72AC6" w:rsidP="007F7518">
      <w:pPr>
        <w:spacing w:after="0" w:line="240" w:lineRule="auto"/>
        <w:contextualSpacing/>
        <w:jc w:val="both"/>
        <w:rPr>
          <w:rFonts w:ascii="Arial" w:hAnsi="Arial" w:cs="Arial"/>
          <w:sz w:val="24"/>
          <w:szCs w:val="24"/>
          <w:lang w:val="es-PR"/>
        </w:rPr>
      </w:pPr>
      <w:r>
        <w:rPr>
          <w:rFonts w:ascii="Arial" w:hAnsi="Arial" w:cs="Arial"/>
          <w:sz w:val="24"/>
          <w:szCs w:val="24"/>
          <w:lang w:val="es-PR"/>
        </w:rPr>
        <w:lastRenderedPageBreak/>
        <w:t xml:space="preserve">En cuanto a los logros fiscales podemos resaltar: </w:t>
      </w:r>
      <w:r w:rsidR="007F7518">
        <w:rPr>
          <w:rFonts w:ascii="Arial" w:hAnsi="Arial" w:cs="Arial"/>
          <w:sz w:val="24"/>
          <w:szCs w:val="24"/>
          <w:lang w:val="es-PR"/>
        </w:rPr>
        <w:t>e</w:t>
      </w:r>
      <w:r w:rsidR="007F7518" w:rsidRPr="007F7518">
        <w:rPr>
          <w:rFonts w:ascii="Arial" w:hAnsi="Arial" w:cs="Arial"/>
          <w:sz w:val="24"/>
          <w:szCs w:val="24"/>
          <w:lang w:val="es-PR"/>
        </w:rPr>
        <w:t>l reclutamiento de TSS no conllevó i</w:t>
      </w:r>
      <w:r w:rsidR="007F7518">
        <w:rPr>
          <w:rFonts w:ascii="Arial" w:hAnsi="Arial" w:cs="Arial"/>
          <w:sz w:val="24"/>
          <w:szCs w:val="24"/>
          <w:lang w:val="es-PR"/>
        </w:rPr>
        <w:t>mpacto presupuestario adicional; e</w:t>
      </w:r>
      <w:r w:rsidR="007F7518" w:rsidRPr="007F7518">
        <w:rPr>
          <w:rFonts w:ascii="Arial" w:hAnsi="Arial" w:cs="Arial"/>
          <w:sz w:val="24"/>
          <w:szCs w:val="24"/>
          <w:lang w:val="es-PR"/>
        </w:rPr>
        <w:t>l reclutamiento de Técnicos de Record se llevó a cabo utilizando las ec</w:t>
      </w:r>
      <w:r w:rsidR="007F7518">
        <w:rPr>
          <w:rFonts w:ascii="Arial" w:hAnsi="Arial" w:cs="Arial"/>
          <w:sz w:val="24"/>
          <w:szCs w:val="24"/>
          <w:lang w:val="es-PR"/>
        </w:rPr>
        <w:t>onomías realizadas en la nómina; r</w:t>
      </w:r>
      <w:r w:rsidR="007F7518" w:rsidRPr="007F7518">
        <w:rPr>
          <w:rFonts w:ascii="Arial" w:hAnsi="Arial" w:cs="Arial"/>
          <w:sz w:val="24"/>
          <w:szCs w:val="24"/>
          <w:lang w:val="es-PR"/>
        </w:rPr>
        <w:t>educ</w:t>
      </w:r>
      <w:r w:rsidR="007F7518">
        <w:rPr>
          <w:rFonts w:ascii="Arial" w:hAnsi="Arial" w:cs="Arial"/>
          <w:sz w:val="24"/>
          <w:szCs w:val="24"/>
          <w:lang w:val="es-PR"/>
        </w:rPr>
        <w:t>ción</w:t>
      </w:r>
      <w:r w:rsidR="007F7518" w:rsidRPr="007F7518">
        <w:rPr>
          <w:rFonts w:ascii="Arial" w:hAnsi="Arial" w:cs="Arial"/>
          <w:sz w:val="24"/>
          <w:szCs w:val="24"/>
          <w:lang w:val="es-PR"/>
        </w:rPr>
        <w:t xml:space="preserve"> </w:t>
      </w:r>
      <w:r w:rsidR="007F7518">
        <w:rPr>
          <w:rFonts w:ascii="Arial" w:hAnsi="Arial" w:cs="Arial"/>
          <w:sz w:val="24"/>
          <w:szCs w:val="24"/>
          <w:lang w:val="es-PR"/>
        </w:rPr>
        <w:t xml:space="preserve">en </w:t>
      </w:r>
      <w:r w:rsidR="007F7518" w:rsidRPr="007F7518">
        <w:rPr>
          <w:rFonts w:ascii="Arial" w:hAnsi="Arial" w:cs="Arial"/>
          <w:sz w:val="24"/>
          <w:szCs w:val="24"/>
          <w:lang w:val="es-PR"/>
        </w:rPr>
        <w:t>gastos de c</w:t>
      </w:r>
      <w:r w:rsidR="007F7518">
        <w:rPr>
          <w:rFonts w:ascii="Arial" w:hAnsi="Arial" w:cs="Arial"/>
          <w:sz w:val="24"/>
          <w:szCs w:val="24"/>
          <w:lang w:val="es-PR"/>
        </w:rPr>
        <w:t>ombustible, piezas y reparación; r</w:t>
      </w:r>
      <w:r w:rsidR="007F7518" w:rsidRPr="007F7518">
        <w:rPr>
          <w:rFonts w:ascii="Arial" w:hAnsi="Arial" w:cs="Arial"/>
          <w:sz w:val="24"/>
          <w:szCs w:val="24"/>
          <w:lang w:val="es-PR"/>
        </w:rPr>
        <w:t>educción</w:t>
      </w:r>
      <w:r w:rsidR="007F7518">
        <w:rPr>
          <w:rFonts w:ascii="Arial" w:hAnsi="Arial" w:cs="Arial"/>
          <w:sz w:val="24"/>
          <w:szCs w:val="24"/>
          <w:lang w:val="es-PR"/>
        </w:rPr>
        <w:t xml:space="preserve"> y redistribución</w:t>
      </w:r>
      <w:r w:rsidR="007F7518" w:rsidRPr="007F7518">
        <w:rPr>
          <w:rFonts w:ascii="Arial" w:hAnsi="Arial" w:cs="Arial"/>
          <w:sz w:val="24"/>
          <w:szCs w:val="24"/>
          <w:lang w:val="es-PR"/>
        </w:rPr>
        <w:t xml:space="preserve"> de la flota vehicular asignada a la oficina del Secretario</w:t>
      </w:r>
      <w:r w:rsidR="007F7518">
        <w:rPr>
          <w:rFonts w:ascii="Arial" w:hAnsi="Arial" w:cs="Arial"/>
          <w:sz w:val="24"/>
          <w:szCs w:val="24"/>
          <w:lang w:val="es-PR"/>
        </w:rPr>
        <w:t>; d</w:t>
      </w:r>
      <w:r w:rsidR="007F7518" w:rsidRPr="007F7518">
        <w:rPr>
          <w:rFonts w:ascii="Arial" w:hAnsi="Arial" w:cs="Arial"/>
          <w:sz w:val="24"/>
          <w:szCs w:val="24"/>
          <w:lang w:val="es-PR"/>
        </w:rPr>
        <w:t>isminución en el pago de horas ext</w:t>
      </w:r>
      <w:r w:rsidR="007F7518">
        <w:rPr>
          <w:rFonts w:ascii="Arial" w:hAnsi="Arial" w:cs="Arial"/>
          <w:sz w:val="24"/>
          <w:szCs w:val="24"/>
          <w:lang w:val="es-PR"/>
        </w:rPr>
        <w:t>ra a la escolta del Secretario; reducción en l</w:t>
      </w:r>
      <w:r w:rsidR="008E1C58">
        <w:rPr>
          <w:rFonts w:ascii="Arial" w:hAnsi="Arial" w:cs="Arial"/>
          <w:sz w:val="24"/>
          <w:szCs w:val="24"/>
          <w:lang w:val="es-PR"/>
        </w:rPr>
        <w:t>a nómina de confianza; aumento en la recaudación de ingresos propios.</w:t>
      </w:r>
    </w:p>
    <w:p w:rsidR="007F7518" w:rsidRPr="007F7518" w:rsidRDefault="007F7518" w:rsidP="007F7518">
      <w:pPr>
        <w:spacing w:after="0" w:line="240" w:lineRule="auto"/>
        <w:contextualSpacing/>
        <w:jc w:val="both"/>
        <w:rPr>
          <w:rFonts w:ascii="Arial" w:hAnsi="Arial" w:cs="Arial"/>
          <w:sz w:val="24"/>
          <w:szCs w:val="24"/>
          <w:lang w:val="es-PR"/>
        </w:rPr>
      </w:pPr>
    </w:p>
    <w:p w:rsidR="00D72AC6" w:rsidRDefault="00511FA3" w:rsidP="007F7518">
      <w:pPr>
        <w:spacing w:after="0" w:line="240" w:lineRule="auto"/>
        <w:contextualSpacing/>
        <w:jc w:val="both"/>
        <w:rPr>
          <w:rFonts w:ascii="Arial" w:hAnsi="Arial" w:cs="Arial"/>
          <w:sz w:val="24"/>
          <w:szCs w:val="24"/>
          <w:lang w:val="es-PR"/>
        </w:rPr>
      </w:pPr>
      <w:r>
        <w:rPr>
          <w:rFonts w:ascii="Arial" w:hAnsi="Arial" w:cs="Arial"/>
          <w:sz w:val="24"/>
          <w:szCs w:val="24"/>
          <w:lang w:val="es-PR"/>
        </w:rPr>
        <w:t>En relación a los c</w:t>
      </w:r>
      <w:r w:rsidR="007F7518" w:rsidRPr="007F7518">
        <w:rPr>
          <w:rFonts w:ascii="Arial" w:hAnsi="Arial" w:cs="Arial"/>
          <w:sz w:val="24"/>
          <w:szCs w:val="24"/>
          <w:lang w:val="es-PR"/>
        </w:rPr>
        <w:t xml:space="preserve">umplimientos </w:t>
      </w:r>
      <w:r>
        <w:rPr>
          <w:rFonts w:ascii="Arial" w:hAnsi="Arial" w:cs="Arial"/>
          <w:sz w:val="24"/>
          <w:szCs w:val="24"/>
          <w:lang w:val="es-PR"/>
        </w:rPr>
        <w:t>l</w:t>
      </w:r>
      <w:r w:rsidR="007F7518" w:rsidRPr="007F7518">
        <w:rPr>
          <w:rFonts w:ascii="Arial" w:hAnsi="Arial" w:cs="Arial"/>
          <w:sz w:val="24"/>
          <w:szCs w:val="24"/>
          <w:lang w:val="es-PR"/>
        </w:rPr>
        <w:t>egales</w:t>
      </w:r>
      <w:r>
        <w:rPr>
          <w:rFonts w:ascii="Arial" w:hAnsi="Arial" w:cs="Arial"/>
          <w:sz w:val="24"/>
          <w:szCs w:val="24"/>
          <w:lang w:val="es-PR"/>
        </w:rPr>
        <w:t xml:space="preserve"> informamos</w:t>
      </w:r>
      <w:r w:rsidR="007F7518" w:rsidRPr="007F7518">
        <w:rPr>
          <w:rFonts w:ascii="Arial" w:hAnsi="Arial" w:cs="Arial"/>
          <w:sz w:val="24"/>
          <w:szCs w:val="24"/>
          <w:lang w:val="es-PR"/>
        </w:rPr>
        <w:t xml:space="preserve"> el cierre del caso Morales Feliciano. Actualmente se está en el proceso de que las personas afectadas contempladas en la clase presenten su información para conceder la compensación. En cuanto a la Acción Civil 94-2080 (CCC) en los juveniles, se ha logró el cierre de 12 estipulaciones, restando solamente el cierre de 30 estipulaciones.</w:t>
      </w:r>
    </w:p>
    <w:p w:rsidR="00533430" w:rsidRDefault="00533430" w:rsidP="007F7518">
      <w:pPr>
        <w:spacing w:after="0" w:line="240" w:lineRule="auto"/>
        <w:contextualSpacing/>
        <w:jc w:val="both"/>
        <w:rPr>
          <w:rFonts w:ascii="Arial" w:hAnsi="Arial" w:cs="Arial"/>
          <w:sz w:val="24"/>
          <w:szCs w:val="24"/>
          <w:lang w:val="es-PR"/>
        </w:rPr>
      </w:pPr>
    </w:p>
    <w:p w:rsidR="00533430" w:rsidRDefault="00533430" w:rsidP="00533430">
      <w:pPr>
        <w:spacing w:after="0" w:line="240" w:lineRule="auto"/>
        <w:contextualSpacing/>
        <w:jc w:val="both"/>
        <w:rPr>
          <w:rFonts w:ascii="Arial" w:hAnsi="Arial" w:cs="Arial"/>
          <w:sz w:val="24"/>
          <w:szCs w:val="24"/>
          <w:lang w:val="es-PR"/>
        </w:rPr>
      </w:pPr>
      <w:r>
        <w:rPr>
          <w:rFonts w:ascii="Arial" w:hAnsi="Arial" w:cs="Arial"/>
          <w:sz w:val="24"/>
          <w:szCs w:val="24"/>
          <w:lang w:val="es-PR"/>
        </w:rPr>
        <w:t xml:space="preserve">Como recomendaciones para </w:t>
      </w:r>
      <w:r w:rsidRPr="00533430">
        <w:rPr>
          <w:rFonts w:ascii="Arial" w:hAnsi="Arial" w:cs="Arial"/>
          <w:sz w:val="24"/>
          <w:szCs w:val="24"/>
          <w:lang w:val="es-PR"/>
        </w:rPr>
        <w:t xml:space="preserve">proyectos futuros </w:t>
      </w:r>
      <w:r>
        <w:rPr>
          <w:rFonts w:ascii="Arial" w:hAnsi="Arial" w:cs="Arial"/>
          <w:sz w:val="24"/>
          <w:szCs w:val="24"/>
          <w:lang w:val="es-PR"/>
        </w:rPr>
        <w:t xml:space="preserve">podemos mencionar: </w:t>
      </w:r>
      <w:r w:rsidRPr="00533430">
        <w:rPr>
          <w:rFonts w:ascii="Arial" w:hAnsi="Arial" w:cs="Arial"/>
          <w:sz w:val="24"/>
          <w:szCs w:val="24"/>
          <w:lang w:val="es-PR"/>
        </w:rPr>
        <w:t xml:space="preserve">el cierre de una o más instituciones penales de adultos y de </w:t>
      </w:r>
      <w:r>
        <w:rPr>
          <w:rFonts w:ascii="Arial" w:hAnsi="Arial" w:cs="Arial"/>
          <w:sz w:val="24"/>
          <w:szCs w:val="24"/>
          <w:lang w:val="es-PR"/>
        </w:rPr>
        <w:t>uno de los centros de menores; e</w:t>
      </w:r>
      <w:r w:rsidRPr="00533430">
        <w:rPr>
          <w:rFonts w:ascii="Arial" w:hAnsi="Arial" w:cs="Arial"/>
          <w:sz w:val="24"/>
          <w:szCs w:val="24"/>
          <w:lang w:val="es-PR"/>
        </w:rPr>
        <w:t>l 8 de diciembre de 2015 se aprobó la Ley Núm. 211, conocida como la “Ley del Programa de Preretiro Voluntario”. Hasta el momento cualifican alrededor de 1,090 empleados, de los cuales el aproximadamente el 70% pertenece al Cuerpo de Oficiales Correccionales. Del DCR participar de este programa se proyecta un ahorro estimado de 13</w:t>
      </w:r>
      <w:proofErr w:type="gramStart"/>
      <w:r w:rsidRPr="00533430">
        <w:rPr>
          <w:rFonts w:ascii="Arial" w:hAnsi="Arial" w:cs="Arial"/>
          <w:sz w:val="24"/>
          <w:szCs w:val="24"/>
          <w:lang w:val="es-PR"/>
        </w:rPr>
        <w:t>,680,526.00</w:t>
      </w:r>
      <w:proofErr w:type="gramEnd"/>
      <w:r w:rsidRPr="00533430">
        <w:rPr>
          <w:rFonts w:ascii="Arial" w:hAnsi="Arial" w:cs="Arial"/>
          <w:sz w:val="24"/>
          <w:szCs w:val="24"/>
          <w:lang w:val="es-PR"/>
        </w:rPr>
        <w:t xml:space="preserve"> anual. Esta cifra no contempla el impacto de las liquidaciones de licencias que rondaría entre 16</w:t>
      </w:r>
      <w:proofErr w:type="gramStart"/>
      <w:r w:rsidRPr="00533430">
        <w:rPr>
          <w:rFonts w:ascii="Arial" w:hAnsi="Arial" w:cs="Arial"/>
          <w:sz w:val="24"/>
          <w:szCs w:val="24"/>
          <w:lang w:val="es-PR"/>
        </w:rPr>
        <w:t>,000,000</w:t>
      </w:r>
      <w:proofErr w:type="gramEnd"/>
      <w:r w:rsidRPr="00533430">
        <w:rPr>
          <w:rFonts w:ascii="Arial" w:hAnsi="Arial" w:cs="Arial"/>
          <w:sz w:val="24"/>
          <w:szCs w:val="24"/>
          <w:lang w:val="es-PR"/>
        </w:rPr>
        <w:t xml:space="preserve"> y 17,000,000.</w:t>
      </w:r>
      <w:r>
        <w:rPr>
          <w:rFonts w:ascii="Arial" w:hAnsi="Arial" w:cs="Arial"/>
          <w:sz w:val="24"/>
          <w:szCs w:val="24"/>
          <w:lang w:val="es-PR"/>
        </w:rPr>
        <w:t xml:space="preserve"> </w:t>
      </w:r>
      <w:r w:rsidRPr="00533430">
        <w:rPr>
          <w:rFonts w:ascii="Arial" w:hAnsi="Arial" w:cs="Arial"/>
          <w:sz w:val="24"/>
          <w:szCs w:val="24"/>
          <w:lang w:val="es-PR"/>
        </w:rPr>
        <w:t>Se sugiere revisar las leyes que regulan las bonificaciones de los confinados, las maneras de extinguir las penas y los requisitos para parti</w:t>
      </w:r>
      <w:r>
        <w:rPr>
          <w:rFonts w:ascii="Arial" w:hAnsi="Arial" w:cs="Arial"/>
          <w:sz w:val="24"/>
          <w:szCs w:val="24"/>
          <w:lang w:val="es-PR"/>
        </w:rPr>
        <w:t xml:space="preserve">cipar de programas de desvíos; </w:t>
      </w:r>
      <w:r w:rsidRPr="00533430">
        <w:rPr>
          <w:rFonts w:ascii="Arial" w:hAnsi="Arial" w:cs="Arial"/>
          <w:sz w:val="24"/>
          <w:szCs w:val="24"/>
          <w:lang w:val="es-PR"/>
        </w:rPr>
        <w:t>realizar una subasta para que los procesos de las oficinas de recursos humanos, presupuesto y compras sean mecanizados e integrados utilizando los medios tecnológicos, lo que redundará en</w:t>
      </w:r>
      <w:r w:rsidR="00C84E4D">
        <w:rPr>
          <w:rFonts w:ascii="Arial" w:hAnsi="Arial" w:cs="Arial"/>
          <w:sz w:val="24"/>
          <w:szCs w:val="24"/>
          <w:lang w:val="es-PR"/>
        </w:rPr>
        <w:t xml:space="preserve"> mayor eficiencia gubernamental; </w:t>
      </w:r>
      <w:r w:rsidRPr="00533430">
        <w:rPr>
          <w:rFonts w:ascii="Arial" w:hAnsi="Arial" w:cs="Arial"/>
          <w:sz w:val="24"/>
          <w:szCs w:val="24"/>
          <w:lang w:val="es-PR"/>
        </w:rPr>
        <w:t>darle continuidad y expandir los cursos universitarios.</w:t>
      </w:r>
    </w:p>
    <w:p w:rsidR="00C84E4D" w:rsidRPr="00533430" w:rsidRDefault="00C84E4D" w:rsidP="00533430">
      <w:pPr>
        <w:spacing w:after="0" w:line="240" w:lineRule="auto"/>
        <w:contextualSpacing/>
        <w:jc w:val="both"/>
        <w:rPr>
          <w:rFonts w:ascii="Arial" w:hAnsi="Arial" w:cs="Arial"/>
          <w:sz w:val="24"/>
          <w:szCs w:val="24"/>
          <w:lang w:val="es-PR"/>
        </w:rPr>
      </w:pP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 xml:space="preserve">Es importante hacer mención de la responsabilidad que le tocaría asumir a la próxima administración con relación a la aprobación de los 58 planes de pago, cuyo primer pago está pautado para la segunda quincena de octubre de 2016. Estos planes fueron trabajados basado en su cuantía hasta culminar con el pago, según la Ley 66-2014,  desde un año extendiéndose algunos hasta siete años, según disponibilidad de fondos. Basado en esto, el análisis es el siguiente:  </w:t>
      </w:r>
    </w:p>
    <w:p w:rsidR="00533430" w:rsidRPr="00533430" w:rsidRDefault="00533430" w:rsidP="00533430">
      <w:pPr>
        <w:spacing w:after="0" w:line="240" w:lineRule="auto"/>
        <w:contextualSpacing/>
        <w:jc w:val="both"/>
        <w:rPr>
          <w:rFonts w:ascii="Arial" w:hAnsi="Arial" w:cs="Arial"/>
          <w:sz w:val="24"/>
          <w:szCs w:val="24"/>
          <w:lang w:val="es-PR"/>
        </w:rPr>
      </w:pP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El monto total adeudado a los 58 Casos considerados asciende a $10</w:t>
      </w:r>
      <w:proofErr w:type="gramStart"/>
      <w:r w:rsidRPr="00533430">
        <w:rPr>
          <w:rFonts w:ascii="Arial" w:hAnsi="Arial" w:cs="Arial"/>
          <w:sz w:val="24"/>
          <w:szCs w:val="24"/>
          <w:lang w:val="es-PR"/>
        </w:rPr>
        <w:t>,626,759</w:t>
      </w:r>
      <w:proofErr w:type="gramEnd"/>
      <w:r w:rsidRPr="00533430">
        <w:rPr>
          <w:rFonts w:ascii="Arial" w:hAnsi="Arial" w:cs="Arial"/>
          <w:sz w:val="24"/>
          <w:szCs w:val="24"/>
          <w:lang w:val="es-PR"/>
        </w:rPr>
        <w:t>. De este importe, solo proyectamos pagar en este AF2017 la cantidad de $3</w:t>
      </w:r>
      <w:proofErr w:type="gramStart"/>
      <w:r w:rsidRPr="00533430">
        <w:rPr>
          <w:rFonts w:ascii="Arial" w:hAnsi="Arial" w:cs="Arial"/>
          <w:sz w:val="24"/>
          <w:szCs w:val="24"/>
          <w:lang w:val="es-PR"/>
        </w:rPr>
        <w:t>,558,998</w:t>
      </w:r>
      <w:proofErr w:type="gramEnd"/>
      <w:r w:rsidRPr="00533430">
        <w:rPr>
          <w:rFonts w:ascii="Arial" w:hAnsi="Arial" w:cs="Arial"/>
          <w:sz w:val="24"/>
          <w:szCs w:val="24"/>
          <w:lang w:val="es-PR"/>
        </w:rPr>
        <w:t xml:space="preserve">. La diferencia tenemos que considerar solicitar los fondos a la OGP en las peticiones presupuestarias de los siguientes años fiscales o de lo contrario identificar economías para su cumplimiento en a saber:  </w:t>
      </w: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AF2018 - $3</w:t>
      </w:r>
      <w:proofErr w:type="gramStart"/>
      <w:r w:rsidRPr="00533430">
        <w:rPr>
          <w:rFonts w:ascii="Arial" w:hAnsi="Arial" w:cs="Arial"/>
          <w:sz w:val="24"/>
          <w:szCs w:val="24"/>
          <w:lang w:val="es-PR"/>
        </w:rPr>
        <w:t>,137,882</w:t>
      </w:r>
      <w:proofErr w:type="gramEnd"/>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AF2019 -  $2</w:t>
      </w:r>
      <w:proofErr w:type="gramStart"/>
      <w:r w:rsidRPr="00533430">
        <w:rPr>
          <w:rFonts w:ascii="Arial" w:hAnsi="Arial" w:cs="Arial"/>
          <w:sz w:val="24"/>
          <w:szCs w:val="24"/>
          <w:lang w:val="es-PR"/>
        </w:rPr>
        <w:t>,762,953</w:t>
      </w:r>
      <w:proofErr w:type="gramEnd"/>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AF2020 - $651,926</w:t>
      </w:r>
    </w:p>
    <w:p w:rsid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AF2021 al 2023 - $515,000</w:t>
      </w:r>
    </w:p>
    <w:p w:rsidR="00053B07" w:rsidRPr="00533430" w:rsidRDefault="00053B07" w:rsidP="00533430">
      <w:pPr>
        <w:spacing w:after="0" w:line="240" w:lineRule="auto"/>
        <w:contextualSpacing/>
        <w:jc w:val="both"/>
        <w:rPr>
          <w:rFonts w:ascii="Arial" w:hAnsi="Arial" w:cs="Arial"/>
          <w:sz w:val="24"/>
          <w:szCs w:val="24"/>
          <w:lang w:val="es-PR"/>
        </w:rPr>
      </w:pPr>
      <w:bookmarkStart w:id="0" w:name="_GoBack"/>
      <w:bookmarkEnd w:id="0"/>
    </w:p>
    <w:p w:rsidR="00533430" w:rsidRPr="003C530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Esto es adicional a las otras 72 Demandas (hasta la fecha) que ascienden a $13</w:t>
      </w:r>
      <w:proofErr w:type="gramStart"/>
      <w:r w:rsidRPr="00533430">
        <w:rPr>
          <w:rFonts w:ascii="Arial" w:hAnsi="Arial" w:cs="Arial"/>
          <w:sz w:val="24"/>
          <w:szCs w:val="24"/>
          <w:lang w:val="es-PR"/>
        </w:rPr>
        <w:t>,243,263</w:t>
      </w:r>
      <w:proofErr w:type="gramEnd"/>
      <w:r w:rsidRPr="00533430">
        <w:rPr>
          <w:rFonts w:ascii="Arial" w:hAnsi="Arial" w:cs="Arial"/>
          <w:sz w:val="24"/>
          <w:szCs w:val="24"/>
          <w:lang w:val="es-PR"/>
        </w:rPr>
        <w:t xml:space="preserve"> que también tenemos que solicitar los fondos a la OGP.  </w:t>
      </w:r>
    </w:p>
    <w:sectPr w:rsidR="00533430" w:rsidRPr="003C53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27" w:rsidRDefault="00243927" w:rsidP="00BE191D">
      <w:pPr>
        <w:spacing w:after="0" w:line="240" w:lineRule="auto"/>
      </w:pPr>
      <w:r>
        <w:separator/>
      </w:r>
    </w:p>
  </w:endnote>
  <w:endnote w:type="continuationSeparator" w:id="0">
    <w:p w:rsidR="00243927" w:rsidRDefault="00243927" w:rsidP="00BE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24949"/>
      <w:docPartObj>
        <w:docPartGallery w:val="Page Numbers (Bottom of Page)"/>
        <w:docPartUnique/>
      </w:docPartObj>
    </w:sdtPr>
    <w:sdtEndPr>
      <w:rPr>
        <w:noProof/>
      </w:rPr>
    </w:sdtEndPr>
    <w:sdtContent>
      <w:p w:rsidR="00BE191D" w:rsidRDefault="00BE191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E191D" w:rsidRDefault="00BE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27" w:rsidRDefault="00243927" w:rsidP="00BE191D">
      <w:pPr>
        <w:spacing w:after="0" w:line="240" w:lineRule="auto"/>
      </w:pPr>
      <w:r>
        <w:separator/>
      </w:r>
    </w:p>
  </w:footnote>
  <w:footnote w:type="continuationSeparator" w:id="0">
    <w:p w:rsidR="00243927" w:rsidRDefault="00243927" w:rsidP="00BE1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00"/>
    <w:rsid w:val="0000288A"/>
    <w:rsid w:val="00053B07"/>
    <w:rsid w:val="00057166"/>
    <w:rsid w:val="00243927"/>
    <w:rsid w:val="00261A0C"/>
    <w:rsid w:val="00271464"/>
    <w:rsid w:val="00337B2E"/>
    <w:rsid w:val="003C5300"/>
    <w:rsid w:val="00511FA3"/>
    <w:rsid w:val="00533430"/>
    <w:rsid w:val="00731797"/>
    <w:rsid w:val="007F7518"/>
    <w:rsid w:val="00827119"/>
    <w:rsid w:val="00864D12"/>
    <w:rsid w:val="008E1C58"/>
    <w:rsid w:val="00A77BAC"/>
    <w:rsid w:val="00AC121B"/>
    <w:rsid w:val="00BC68FB"/>
    <w:rsid w:val="00BE191D"/>
    <w:rsid w:val="00C84E4D"/>
    <w:rsid w:val="00D72AC6"/>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51D8-CD63-4828-82CF-59EBF6D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12"/>
    <w:pPr>
      <w:ind w:left="720"/>
      <w:contextualSpacing/>
    </w:pPr>
  </w:style>
  <w:style w:type="paragraph" w:styleId="Header">
    <w:name w:val="header"/>
    <w:basedOn w:val="Normal"/>
    <w:link w:val="HeaderChar"/>
    <w:uiPriority w:val="99"/>
    <w:unhideWhenUsed/>
    <w:rsid w:val="00BE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D"/>
  </w:style>
  <w:style w:type="paragraph" w:styleId="Footer">
    <w:name w:val="footer"/>
    <w:basedOn w:val="Normal"/>
    <w:link w:val="FooterChar"/>
    <w:uiPriority w:val="99"/>
    <w:unhideWhenUsed/>
    <w:rsid w:val="00BE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7BEF9DC7D404C9F306409A923A927" ma:contentTypeVersion="0" ma:contentTypeDescription="Create a new document." ma:contentTypeScope="" ma:versionID="bb22d41c1ad05880054cbd39c0ac089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69576-69AA-4796-BA69-7F1C5EB6E6B2}"/>
</file>

<file path=customXml/itemProps2.xml><?xml version="1.0" encoding="utf-8"?>
<ds:datastoreItem xmlns:ds="http://schemas.openxmlformats.org/officeDocument/2006/customXml" ds:itemID="{2D094EF9-5802-412A-82A6-B2B3CC15A192}"/>
</file>

<file path=customXml/itemProps3.xml><?xml version="1.0" encoding="utf-8"?>
<ds:datastoreItem xmlns:ds="http://schemas.openxmlformats.org/officeDocument/2006/customXml" ds:itemID="{D167D1BE-303A-447E-9EB1-B5B8FD4EE1F7}"/>
</file>

<file path=docProps/app.xml><?xml version="1.0" encoding="utf-8"?>
<Properties xmlns="http://schemas.openxmlformats.org/officeDocument/2006/extended-properties" xmlns:vt="http://schemas.openxmlformats.org/officeDocument/2006/docPropsVTypes">
  <Template>Normal</Template>
  <TotalTime>38</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 Rivera Sierra</dc:creator>
  <cp:keywords/>
  <dc:description/>
  <cp:lastModifiedBy>Victor M. Rivera Sierra</cp:lastModifiedBy>
  <cp:revision>26</cp:revision>
  <dcterms:created xsi:type="dcterms:W3CDTF">2016-10-14T22:25:00Z</dcterms:created>
  <dcterms:modified xsi:type="dcterms:W3CDTF">2016-10-14T23:10:00Z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0x01010037C7BEF9DC7D404C9F306409A923A927</vt:lpwstr>
  </property>
</Properties>
</file>